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B6" w:rsidRPr="002E41B6" w:rsidRDefault="002E41B6" w:rsidP="002E41B6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</w:pPr>
      <w:proofErr w:type="spellStart"/>
      <w:r w:rsidRPr="002E41B6"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  <w:t>Антибуллинговая</w:t>
      </w:r>
      <w:proofErr w:type="spellEnd"/>
      <w:r w:rsidRPr="002E41B6"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  <w:t xml:space="preserve"> политика в школе</w:t>
      </w:r>
    </w:p>
    <w:p w:rsidR="002E41B6" w:rsidRDefault="002E41B6" w:rsidP="002E41B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  <w:shd w:val="clear" w:color="auto" w:fill="FFFFFF"/>
        </w:rPr>
        <w:t>Буллинг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 — это проявление постоянной агрессии, направленной на одного и того же человека. По сути — издевательство, травля. Это довольно широкое понятие, которое включает в себя разные виды насилия: физическое, эмоциональное, экономическое, а также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кибербуллинг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. От конфликта или ссоры отличается тем, что может длиться месяцами.</w:t>
      </w:r>
      <w:r>
        <w:rPr>
          <w:rFonts w:ascii="Montserrat" w:hAnsi="Montserrat"/>
          <w:color w:val="000000"/>
        </w:rPr>
        <w:br/>
      </w:r>
      <w:r>
        <w:rPr>
          <w:rStyle w:val="a3"/>
          <w:rFonts w:ascii="Montserrat" w:hAnsi="Montserrat"/>
          <w:color w:val="000000"/>
          <w:shd w:val="clear" w:color="auto" w:fill="FFFFFF"/>
        </w:rPr>
        <w:t xml:space="preserve">Школьный </w:t>
      </w:r>
      <w:proofErr w:type="spellStart"/>
      <w:r>
        <w:rPr>
          <w:rStyle w:val="a3"/>
          <w:rFonts w:ascii="Montserrat" w:hAnsi="Montserrat"/>
          <w:color w:val="000000"/>
          <w:shd w:val="clear" w:color="auto" w:fill="FFFFFF"/>
        </w:rPr>
        <w:t>буллинг</w:t>
      </w:r>
      <w:proofErr w:type="spellEnd"/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Анна Кузнецова, будучи уполномоченной при Президенте РФ по правам ребенка, в сентябре 2021 года сообщила о том, что 55% детей в российских учебных заведениях подвергались травле. 39% из них предпочли умолчать о случившемся. «То есть основная беда травли — это ее латентность, когда взрослым не хватает времени, может быть, профессионализма или желания увидеть, что ребенок страдает. Это может обернуться большой бедой», — сказала детский омбудсмен.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 xml:space="preserve">Жертвой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буллинга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может стать кто угодно. Многое зависит от микроклимата в коллективе и наличия «лидера».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 xml:space="preserve">Для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буллеров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важно, чтобы жертву было удобно маркировать, поэтому чаще агрессии подвергаются по следующим причинам:</w:t>
      </w:r>
      <w:r w:rsidRPr="002E41B6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- необычная внешность (шрамы, лишний вес, неровные зубы и так далее),</w:t>
      </w:r>
      <w:r>
        <w:rPr>
          <w:rFonts w:ascii="Montserrat" w:hAnsi="Montserrat"/>
          <w:color w:val="000000"/>
        </w:rPr>
        <w:br/>
        <w:t>- скромность, замкнутость, немногословность,</w:t>
      </w:r>
      <w:r>
        <w:rPr>
          <w:rFonts w:ascii="Montserrat" w:hAnsi="Montserrat"/>
          <w:color w:val="000000"/>
        </w:rPr>
        <w:br/>
        <w:t>- неопрятный внешний вид,</w:t>
      </w:r>
      <w:r>
        <w:rPr>
          <w:rFonts w:ascii="Montserrat" w:hAnsi="Montserrat"/>
          <w:color w:val="000000"/>
        </w:rPr>
        <w:br/>
        <w:t>- незаинтересованность в том, что популярно среди других детей (</w:t>
      </w:r>
      <w:proofErr w:type="spellStart"/>
      <w:r>
        <w:rPr>
          <w:rFonts w:ascii="Montserrat" w:hAnsi="Montserrat"/>
          <w:color w:val="000000"/>
        </w:rPr>
        <w:t>блогеры</w:t>
      </w:r>
      <w:proofErr w:type="spellEnd"/>
      <w:r>
        <w:rPr>
          <w:rFonts w:ascii="Montserrat" w:hAnsi="Montserrat"/>
          <w:color w:val="000000"/>
        </w:rPr>
        <w:t>, игры, музыканты и так далее),</w:t>
      </w:r>
      <w:r>
        <w:rPr>
          <w:rFonts w:ascii="Montserrat" w:hAnsi="Montserrat"/>
          <w:color w:val="000000"/>
        </w:rPr>
        <w:br/>
        <w:t>- новое лицо в классе, когда роли распределены, а отношения между одноклассниками устоялись.</w:t>
      </w:r>
      <w:proofErr w:type="gramEnd"/>
    </w:p>
    <w:p w:rsidR="002E41B6" w:rsidRDefault="002E41B6" w:rsidP="002E41B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С 2023-2024 </w:t>
      </w:r>
      <w:proofErr w:type="spellStart"/>
      <w:r>
        <w:rPr>
          <w:rFonts w:ascii="Montserrat" w:hAnsi="Montserrat"/>
          <w:color w:val="000000"/>
        </w:rPr>
        <w:t>уч.г</w:t>
      </w:r>
      <w:proofErr w:type="spellEnd"/>
      <w:r>
        <w:rPr>
          <w:rFonts w:ascii="Montserrat" w:hAnsi="Montserrat"/>
          <w:color w:val="000000"/>
        </w:rPr>
        <w:t>. все образовательные организации Иркутской области вступили в реализацию проекта "Новое школьное пространство".</w:t>
      </w:r>
    </w:p>
    <w:p w:rsidR="008A6E26" w:rsidRDefault="008A6E26"/>
    <w:sectPr w:rsidR="008A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1B6"/>
    <w:rsid w:val="002E41B6"/>
    <w:rsid w:val="008A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1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E41B6"/>
    <w:rPr>
      <w:b/>
      <w:bCs/>
    </w:rPr>
  </w:style>
  <w:style w:type="paragraph" w:styleId="a4">
    <w:name w:val="Normal (Web)"/>
    <w:basedOn w:val="a"/>
    <w:uiPriority w:val="99"/>
    <w:semiHidden/>
    <w:unhideWhenUsed/>
    <w:rsid w:val="002E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2025-01-16T00:26:00Z</dcterms:created>
  <dcterms:modified xsi:type="dcterms:W3CDTF">2025-01-16T00:27:00Z</dcterms:modified>
</cp:coreProperties>
</file>